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2500" w:rsidRDefault="003D2500" w:rsidP="003D2500">
      <w:pPr>
        <w:spacing w:before="64"/>
        <w:ind w:right="2374"/>
        <w:jc w:val="center"/>
        <w:rPr>
          <w:b/>
          <w:color w:val="4F81BC"/>
          <w:sz w:val="44"/>
        </w:rPr>
      </w:pPr>
      <w:r>
        <w:rPr>
          <w:noProof/>
          <w:lang w:bidi="ar-SA"/>
        </w:rPr>
        <w:drawing>
          <wp:anchor distT="0" distB="0" distL="0" distR="0" simplePos="0" relativeHeight="251656704" behindDoc="0" locked="0" layoutInCell="1" allowOverlap="1">
            <wp:simplePos x="0" y="0"/>
            <wp:positionH relativeFrom="page">
              <wp:posOffset>5862955</wp:posOffset>
            </wp:positionH>
            <wp:positionV relativeFrom="paragraph">
              <wp:posOffset>161925</wp:posOffset>
            </wp:positionV>
            <wp:extent cx="1248144" cy="1353669"/>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6" cstate="print"/>
                    <a:stretch>
                      <a:fillRect/>
                    </a:stretch>
                  </pic:blipFill>
                  <pic:spPr>
                    <a:xfrm>
                      <a:off x="0" y="0"/>
                      <a:ext cx="1248144" cy="1353669"/>
                    </a:xfrm>
                    <a:prstGeom prst="rect">
                      <a:avLst/>
                    </a:prstGeom>
                  </pic:spPr>
                </pic:pic>
              </a:graphicData>
            </a:graphic>
          </wp:anchor>
        </w:drawing>
      </w:r>
    </w:p>
    <w:p w:rsidR="00E611F0" w:rsidRDefault="003D2500" w:rsidP="003D2500">
      <w:pPr>
        <w:spacing w:before="64"/>
        <w:ind w:right="2374" w:firstLine="720"/>
        <w:jc w:val="center"/>
        <w:rPr>
          <w:b/>
          <w:color w:val="4F81BC"/>
          <w:sz w:val="44"/>
        </w:rPr>
      </w:pPr>
      <w:r>
        <w:rPr>
          <w:noProof/>
          <w:lang w:bidi="ar-SA"/>
        </w:rPr>
        <w:drawing>
          <wp:anchor distT="0" distB="0" distL="0" distR="0" simplePos="0" relativeHeight="251666944" behindDoc="0" locked="0" layoutInCell="1" allowOverlap="1">
            <wp:simplePos x="0" y="0"/>
            <wp:positionH relativeFrom="page">
              <wp:posOffset>483235</wp:posOffset>
            </wp:positionH>
            <wp:positionV relativeFrom="paragraph">
              <wp:posOffset>47625</wp:posOffset>
            </wp:positionV>
            <wp:extent cx="809261" cy="714736"/>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809261" cy="714736"/>
                    </a:xfrm>
                    <a:prstGeom prst="rect">
                      <a:avLst/>
                    </a:prstGeom>
                  </pic:spPr>
                </pic:pic>
              </a:graphicData>
            </a:graphic>
          </wp:anchor>
        </w:drawing>
      </w:r>
      <w:r>
        <w:rPr>
          <w:b/>
          <w:color w:val="4F81BC"/>
          <w:sz w:val="44"/>
        </w:rPr>
        <w:t>Irish International 420 Association</w:t>
      </w:r>
    </w:p>
    <w:p w:rsidR="003D2500" w:rsidRDefault="003D2500" w:rsidP="003D2500">
      <w:pPr>
        <w:spacing w:before="64"/>
        <w:ind w:right="2374" w:firstLine="720"/>
        <w:jc w:val="center"/>
        <w:rPr>
          <w:b/>
          <w:sz w:val="44"/>
        </w:rPr>
      </w:pPr>
    </w:p>
    <w:p w:rsidR="00E611F0" w:rsidRDefault="003D2500" w:rsidP="003D2500">
      <w:pPr>
        <w:ind w:left="720" w:right="2369" w:firstLine="720"/>
        <w:jc w:val="center"/>
        <w:rPr>
          <w:b/>
          <w:sz w:val="28"/>
        </w:rPr>
      </w:pPr>
      <w:r>
        <w:rPr>
          <w:b/>
          <w:sz w:val="28"/>
        </w:rPr>
        <w:t>2018 NATIONAL &amp; OPEN 420 CHAMPIONSHIPS</w:t>
      </w:r>
    </w:p>
    <w:p w:rsidR="00E611F0" w:rsidRDefault="003D2500" w:rsidP="003D2500">
      <w:pPr>
        <w:pStyle w:val="Heading1"/>
        <w:ind w:left="1252" w:right="2374" w:firstLine="188"/>
        <w:jc w:val="center"/>
      </w:pPr>
      <w:r>
        <w:t>Saturday 4</w:t>
      </w:r>
      <w:r w:rsidRPr="003D2500">
        <w:rPr>
          <w:vertAlign w:val="superscript"/>
        </w:rPr>
        <w:t>th</w:t>
      </w:r>
      <w:r>
        <w:t xml:space="preserve"> August to Monday 6</w:t>
      </w:r>
      <w:r w:rsidRPr="003D2500">
        <w:rPr>
          <w:vertAlign w:val="superscript"/>
        </w:rPr>
        <w:t>th</w:t>
      </w:r>
      <w:r>
        <w:t xml:space="preserve"> August 2018</w:t>
      </w:r>
    </w:p>
    <w:p w:rsidR="003D2500" w:rsidRDefault="003D2500" w:rsidP="003D2500">
      <w:pPr>
        <w:pStyle w:val="Heading1"/>
        <w:ind w:left="1252" w:right="2374" w:firstLine="188"/>
        <w:jc w:val="center"/>
      </w:pPr>
      <w:r>
        <w:t>Howth Yacht Club</w:t>
      </w:r>
      <w:r w:rsidR="00D47AEC">
        <w:t xml:space="preserve"> </w:t>
      </w:r>
      <w:r w:rsidR="00D47AEC" w:rsidRPr="001661EE">
        <w:t>CLG</w:t>
      </w:r>
    </w:p>
    <w:p w:rsidR="00E611F0" w:rsidRDefault="00E611F0" w:rsidP="003D2500">
      <w:pPr>
        <w:pStyle w:val="BodyText"/>
        <w:jc w:val="center"/>
        <w:rPr>
          <w:b/>
        </w:rPr>
      </w:pPr>
    </w:p>
    <w:p w:rsidR="00E611F0" w:rsidRDefault="00E611F0">
      <w:pPr>
        <w:pStyle w:val="BodyText"/>
        <w:rPr>
          <w:b/>
        </w:rPr>
      </w:pPr>
    </w:p>
    <w:p w:rsidR="00E611F0" w:rsidRDefault="00E611F0">
      <w:pPr>
        <w:pStyle w:val="BodyText"/>
        <w:rPr>
          <w:b/>
        </w:rPr>
      </w:pPr>
    </w:p>
    <w:p w:rsidR="00E611F0" w:rsidRDefault="00E611F0">
      <w:pPr>
        <w:pStyle w:val="BodyText"/>
        <w:spacing w:before="3"/>
        <w:rPr>
          <w:b/>
          <w:sz w:val="27"/>
        </w:rPr>
      </w:pPr>
    </w:p>
    <w:p w:rsidR="00E611F0" w:rsidRDefault="003D2500">
      <w:pPr>
        <w:ind w:left="3249"/>
        <w:rPr>
          <w:b/>
          <w:sz w:val="47"/>
        </w:rPr>
      </w:pPr>
      <w:r>
        <w:rPr>
          <w:b/>
          <w:sz w:val="47"/>
          <w:u w:val="thick"/>
        </w:rPr>
        <w:t>NOTICE OF RACE</w:t>
      </w:r>
    </w:p>
    <w:p w:rsidR="00E611F0" w:rsidRDefault="00E611F0">
      <w:pPr>
        <w:pStyle w:val="BodyText"/>
        <w:rPr>
          <w:b/>
          <w:sz w:val="20"/>
        </w:rPr>
      </w:pPr>
    </w:p>
    <w:p w:rsidR="00E611F0" w:rsidRDefault="00E611F0">
      <w:pPr>
        <w:pStyle w:val="BodyText"/>
        <w:spacing w:before="1"/>
        <w:rPr>
          <w:b/>
          <w:sz w:val="29"/>
        </w:rPr>
      </w:pPr>
    </w:p>
    <w:p w:rsidR="00E611F0" w:rsidRDefault="003D2500" w:rsidP="00D47AEC">
      <w:pPr>
        <w:pStyle w:val="Heading1"/>
        <w:numPr>
          <w:ilvl w:val="0"/>
          <w:numId w:val="1"/>
        </w:numPr>
        <w:tabs>
          <w:tab w:val="left" w:pos="709"/>
        </w:tabs>
        <w:spacing w:before="93"/>
        <w:ind w:left="709" w:hanging="709"/>
      </w:pPr>
      <w:r>
        <w:t>Organising</w:t>
      </w:r>
      <w:r>
        <w:rPr>
          <w:spacing w:val="1"/>
        </w:rPr>
        <w:t xml:space="preserve"> </w:t>
      </w:r>
      <w:r>
        <w:t>Authority</w:t>
      </w:r>
    </w:p>
    <w:p w:rsidR="00E611F0" w:rsidRDefault="003D2500" w:rsidP="00D47AEC">
      <w:pPr>
        <w:pStyle w:val="BodyText"/>
        <w:tabs>
          <w:tab w:val="left" w:pos="709"/>
        </w:tabs>
        <w:spacing w:before="62"/>
        <w:ind w:left="709" w:right="429" w:hanging="709"/>
      </w:pPr>
      <w:r>
        <w:t>1.1</w:t>
      </w:r>
      <w:r>
        <w:tab/>
        <w:t xml:space="preserve">The Organising Authority (OA) is Howth Yacht Club </w:t>
      </w:r>
      <w:r w:rsidR="00D47AEC" w:rsidRPr="001661EE">
        <w:t>CLG</w:t>
      </w:r>
      <w:r>
        <w:t xml:space="preserve"> (HYC) in association with the Irish International 420 Class</w:t>
      </w:r>
      <w:r>
        <w:rPr>
          <w:spacing w:val="-6"/>
        </w:rPr>
        <w:t xml:space="preserve"> </w:t>
      </w:r>
      <w:r>
        <w:t>Association.</w:t>
      </w:r>
    </w:p>
    <w:p w:rsidR="00E611F0" w:rsidRDefault="00E611F0">
      <w:pPr>
        <w:pStyle w:val="BodyText"/>
        <w:spacing w:before="4"/>
        <w:rPr>
          <w:sz w:val="32"/>
        </w:rPr>
      </w:pPr>
    </w:p>
    <w:p w:rsidR="00E611F0" w:rsidRDefault="003D2500" w:rsidP="00D47AEC">
      <w:pPr>
        <w:pStyle w:val="Heading1"/>
        <w:numPr>
          <w:ilvl w:val="0"/>
          <w:numId w:val="1"/>
        </w:numPr>
        <w:tabs>
          <w:tab w:val="left" w:pos="993"/>
        </w:tabs>
        <w:spacing w:before="1"/>
        <w:ind w:left="709" w:hanging="609"/>
      </w:pPr>
      <w:r>
        <w:t>Rules</w:t>
      </w:r>
    </w:p>
    <w:p w:rsidR="00E611F0" w:rsidRDefault="003D2500" w:rsidP="00D47AEC">
      <w:pPr>
        <w:pStyle w:val="ListParagraph"/>
        <w:numPr>
          <w:ilvl w:val="1"/>
          <w:numId w:val="1"/>
        </w:numPr>
        <w:tabs>
          <w:tab w:val="left" w:pos="993"/>
          <w:tab w:val="left" w:pos="1001"/>
        </w:tabs>
        <w:spacing w:before="62"/>
        <w:ind w:left="709" w:right="232" w:hanging="609"/>
      </w:pPr>
      <w:r>
        <w:t>Racing will be governed by the ‘rules’ as defined in the Racing Rules of Sailing (RRS) and the ISA prescriptions to them. This Notice of Race may be amended by the OA, and in any conflict with a Sailing Instruction, the Sailing Instruction shall</w:t>
      </w:r>
      <w:r>
        <w:rPr>
          <w:spacing w:val="-4"/>
        </w:rPr>
        <w:t xml:space="preserve"> </w:t>
      </w:r>
      <w:r>
        <w:t>prevail.</w:t>
      </w:r>
    </w:p>
    <w:p w:rsidR="00E611F0" w:rsidRDefault="003D2500" w:rsidP="00D47AEC">
      <w:pPr>
        <w:pStyle w:val="ListParagraph"/>
        <w:numPr>
          <w:ilvl w:val="1"/>
          <w:numId w:val="1"/>
        </w:numPr>
        <w:tabs>
          <w:tab w:val="left" w:pos="993"/>
          <w:tab w:val="left" w:pos="1001"/>
        </w:tabs>
        <w:spacing w:before="60"/>
        <w:ind w:left="709" w:hanging="609"/>
      </w:pPr>
      <w:r>
        <w:t>Helms may not change crews during the event without prior permission of the</w:t>
      </w:r>
      <w:r>
        <w:rPr>
          <w:spacing w:val="-4"/>
        </w:rPr>
        <w:t xml:space="preserve"> </w:t>
      </w:r>
      <w:r>
        <w:t>OA.</w:t>
      </w:r>
    </w:p>
    <w:p w:rsidR="00E611F0" w:rsidRDefault="003D2500" w:rsidP="00D47AEC">
      <w:pPr>
        <w:pStyle w:val="ListParagraph"/>
        <w:numPr>
          <w:ilvl w:val="1"/>
          <w:numId w:val="1"/>
        </w:numPr>
        <w:tabs>
          <w:tab w:val="left" w:pos="993"/>
          <w:tab w:val="left" w:pos="1001"/>
        </w:tabs>
        <w:spacing w:before="59"/>
        <w:ind w:left="709" w:right="333" w:hanging="609"/>
      </w:pPr>
      <w:r>
        <w:t>Equipment (i.e. foils, spars, sails) shall not be changed between races except in the case of damage and then only with the written approval of the Race Officer. In such cases the damaged equipment may be inspected by the class Scrutineer for the</w:t>
      </w:r>
      <w:r>
        <w:rPr>
          <w:spacing w:val="-10"/>
        </w:rPr>
        <w:t xml:space="preserve"> </w:t>
      </w:r>
      <w:r>
        <w:t>event.</w:t>
      </w:r>
    </w:p>
    <w:p w:rsidR="00E611F0" w:rsidRDefault="003D2500" w:rsidP="00D47AEC">
      <w:pPr>
        <w:pStyle w:val="ListParagraph"/>
        <w:numPr>
          <w:ilvl w:val="1"/>
          <w:numId w:val="1"/>
        </w:numPr>
        <w:tabs>
          <w:tab w:val="left" w:pos="993"/>
        </w:tabs>
        <w:spacing w:before="61"/>
        <w:ind w:left="709" w:right="665" w:hanging="609"/>
        <w:jc w:val="both"/>
      </w:pPr>
      <w:r>
        <w:t>Parent/Guardian Declarations: All helms and crews who are under 18 years of age must submit declarations signed by their parent or guardian with their entry form or at event registration.</w:t>
      </w:r>
    </w:p>
    <w:p w:rsidR="00E611F0" w:rsidRDefault="003D2500" w:rsidP="00D47AEC">
      <w:pPr>
        <w:pStyle w:val="ListParagraph"/>
        <w:numPr>
          <w:ilvl w:val="1"/>
          <w:numId w:val="1"/>
        </w:numPr>
        <w:tabs>
          <w:tab w:val="left" w:pos="993"/>
          <w:tab w:val="left" w:pos="1001"/>
        </w:tabs>
        <w:spacing w:before="60"/>
        <w:ind w:left="709" w:right="260" w:hanging="609"/>
      </w:pPr>
      <w:r>
        <w:t>Where there is a conflict with the Notice of Race, the sailing instructions shall prevail, except that neither shall change nor alter a class</w:t>
      </w:r>
      <w:r>
        <w:rPr>
          <w:spacing w:val="-7"/>
        </w:rPr>
        <w:t xml:space="preserve"> </w:t>
      </w:r>
      <w:r>
        <w:t>rule</w:t>
      </w:r>
    </w:p>
    <w:p w:rsidR="00E611F0" w:rsidRDefault="003D2500" w:rsidP="00D47AEC">
      <w:pPr>
        <w:pStyle w:val="ListParagraph"/>
        <w:numPr>
          <w:ilvl w:val="1"/>
          <w:numId w:val="1"/>
        </w:numPr>
        <w:tabs>
          <w:tab w:val="left" w:pos="993"/>
          <w:tab w:val="left" w:pos="1001"/>
        </w:tabs>
        <w:spacing w:before="60" w:line="252" w:lineRule="exact"/>
        <w:ind w:left="709" w:hanging="609"/>
      </w:pPr>
      <w:r>
        <w:t>Advertising</w:t>
      </w:r>
    </w:p>
    <w:p w:rsidR="00E611F0" w:rsidRDefault="003D2500" w:rsidP="00D47AEC">
      <w:pPr>
        <w:pStyle w:val="BodyText"/>
        <w:tabs>
          <w:tab w:val="left" w:pos="993"/>
        </w:tabs>
        <w:spacing w:line="252" w:lineRule="exact"/>
        <w:ind w:left="709"/>
      </w:pPr>
      <w:r>
        <w:t>Boats may be required to display advertising chosen and supplied by the OA</w:t>
      </w:r>
    </w:p>
    <w:p w:rsidR="00E611F0" w:rsidRDefault="00E611F0" w:rsidP="00D47AEC">
      <w:pPr>
        <w:pStyle w:val="BodyText"/>
        <w:tabs>
          <w:tab w:val="left" w:pos="993"/>
        </w:tabs>
        <w:spacing w:before="7"/>
        <w:ind w:left="709" w:hanging="609"/>
        <w:rPr>
          <w:sz w:val="32"/>
        </w:rPr>
      </w:pPr>
    </w:p>
    <w:p w:rsidR="00E611F0" w:rsidRDefault="003D2500" w:rsidP="00D47AEC">
      <w:pPr>
        <w:pStyle w:val="Heading1"/>
        <w:numPr>
          <w:ilvl w:val="0"/>
          <w:numId w:val="1"/>
        </w:numPr>
        <w:tabs>
          <w:tab w:val="left" w:pos="709"/>
        </w:tabs>
        <w:ind w:left="709" w:hanging="709"/>
      </w:pPr>
      <w:r>
        <w:t>Eligibility</w:t>
      </w:r>
    </w:p>
    <w:p w:rsidR="00E611F0" w:rsidRDefault="003D2500" w:rsidP="00D47AEC">
      <w:pPr>
        <w:pStyle w:val="ListParagraph"/>
        <w:numPr>
          <w:ilvl w:val="1"/>
          <w:numId w:val="1"/>
        </w:numPr>
        <w:tabs>
          <w:tab w:val="left" w:pos="709"/>
        </w:tabs>
        <w:spacing w:before="62"/>
        <w:ind w:left="709" w:right="446" w:hanging="709"/>
      </w:pPr>
      <w:r>
        <w:t>Entry is open to all International 420 Class dinghies, sailed by helms and crews who are members of their National 420 Class Association and are also members of their National Authority (e.g. ISA) or an affiliated</w:t>
      </w:r>
      <w:r>
        <w:rPr>
          <w:spacing w:val="-6"/>
        </w:rPr>
        <w:t xml:space="preserve"> </w:t>
      </w:r>
      <w:r>
        <w:t>club.</w:t>
      </w:r>
    </w:p>
    <w:p w:rsidR="00E611F0" w:rsidRDefault="003D2500" w:rsidP="00D47AEC">
      <w:pPr>
        <w:pStyle w:val="ListParagraph"/>
        <w:numPr>
          <w:ilvl w:val="1"/>
          <w:numId w:val="1"/>
        </w:numPr>
        <w:tabs>
          <w:tab w:val="left" w:pos="709"/>
        </w:tabs>
        <w:spacing w:before="62"/>
        <w:ind w:left="709" w:right="398" w:hanging="709"/>
      </w:pPr>
      <w:r>
        <w:t>At regatta registration, competitors will be required to show a valid measurement certificate for their boat, and evidence of membership of their class</w:t>
      </w:r>
      <w:r>
        <w:rPr>
          <w:spacing w:val="-7"/>
        </w:rPr>
        <w:t xml:space="preserve"> </w:t>
      </w:r>
      <w:r>
        <w:t>association.</w:t>
      </w:r>
    </w:p>
    <w:p w:rsidR="00E611F0" w:rsidRDefault="00E611F0">
      <w:pPr>
        <w:sectPr w:rsidR="00E611F0">
          <w:type w:val="continuous"/>
          <w:pgSz w:w="11910" w:h="16850"/>
          <w:pgMar w:top="1560" w:right="760" w:bottom="280" w:left="920" w:header="720" w:footer="720" w:gutter="0"/>
          <w:cols w:space="720"/>
        </w:sectPr>
      </w:pPr>
    </w:p>
    <w:p w:rsidR="00E611F0" w:rsidRDefault="003D2500" w:rsidP="00D47AEC">
      <w:pPr>
        <w:pStyle w:val="Heading1"/>
        <w:numPr>
          <w:ilvl w:val="0"/>
          <w:numId w:val="1"/>
        </w:numPr>
        <w:tabs>
          <w:tab w:val="left" w:pos="709"/>
        </w:tabs>
        <w:spacing w:before="93"/>
        <w:ind w:left="709" w:hanging="709"/>
      </w:pPr>
      <w:r>
        <w:lastRenderedPageBreak/>
        <w:t>Entries</w:t>
      </w:r>
    </w:p>
    <w:p w:rsidR="00E611F0" w:rsidRDefault="003D2500" w:rsidP="00CD2053">
      <w:pPr>
        <w:pStyle w:val="ListParagraph"/>
        <w:numPr>
          <w:ilvl w:val="1"/>
          <w:numId w:val="1"/>
        </w:numPr>
        <w:tabs>
          <w:tab w:val="left" w:pos="709"/>
        </w:tabs>
        <w:ind w:left="709" w:right="326" w:hanging="709"/>
      </w:pPr>
      <w:r>
        <w:t>Eligible boats may enter online at</w:t>
      </w:r>
      <w:r>
        <w:rPr>
          <w:color w:val="0000FF"/>
        </w:rPr>
        <w:t xml:space="preserve"> </w:t>
      </w:r>
      <w:hyperlink r:id="rId8">
        <w:r>
          <w:rPr>
            <w:color w:val="0000FF"/>
            <w:u w:val="single" w:color="0000FF"/>
          </w:rPr>
          <w:t>www.hyc.ie</w:t>
        </w:r>
      </w:hyperlink>
      <w:r>
        <w:t>. Late entries will be accepted on the day b</w:t>
      </w:r>
      <w:bookmarkStart w:id="0" w:name="_GoBack"/>
      <w:bookmarkEnd w:id="0"/>
      <w:r>
        <w:t>ut at the higher rate as set out in 4.2</w:t>
      </w:r>
      <w:r>
        <w:rPr>
          <w:spacing w:val="-12"/>
        </w:rPr>
        <w:t xml:space="preserve"> </w:t>
      </w:r>
      <w:r>
        <w:t>below.</w:t>
      </w:r>
    </w:p>
    <w:p w:rsidR="00CD2053" w:rsidRDefault="00CD2053" w:rsidP="00CD2053">
      <w:pPr>
        <w:pStyle w:val="ListParagraph"/>
        <w:tabs>
          <w:tab w:val="left" w:pos="709"/>
        </w:tabs>
        <w:ind w:left="709" w:right="326" w:firstLine="0"/>
      </w:pPr>
    </w:p>
    <w:p w:rsidR="00E611F0" w:rsidRDefault="003D2500" w:rsidP="00CD2053">
      <w:pPr>
        <w:pStyle w:val="ListParagraph"/>
        <w:numPr>
          <w:ilvl w:val="1"/>
          <w:numId w:val="1"/>
        </w:numPr>
        <w:tabs>
          <w:tab w:val="left" w:pos="709"/>
        </w:tabs>
        <w:ind w:left="709" w:right="160" w:hanging="709"/>
      </w:pPr>
      <w:r>
        <w:t>The entry charge for entries made before</w:t>
      </w:r>
      <w:r w:rsidR="00B45CCB">
        <w:t xml:space="preserve"> 26</w:t>
      </w:r>
      <w:r w:rsidR="00B45CCB" w:rsidRPr="00B45CCB">
        <w:rPr>
          <w:vertAlign w:val="superscript"/>
        </w:rPr>
        <w:t>th</w:t>
      </w:r>
      <w:r w:rsidR="00B45CCB">
        <w:t xml:space="preserve"> </w:t>
      </w:r>
      <w:r>
        <w:t>July will be €120 per boat and after that date a late entry fee of €150 will apply. The entry fee is</w:t>
      </w:r>
      <w:r>
        <w:rPr>
          <w:spacing w:val="-10"/>
        </w:rPr>
        <w:t xml:space="preserve"> </w:t>
      </w:r>
      <w:r>
        <w:t>non-refundable.</w:t>
      </w:r>
    </w:p>
    <w:p w:rsidR="00E611F0" w:rsidRDefault="00E611F0" w:rsidP="00CD2053">
      <w:pPr>
        <w:pStyle w:val="BodyText"/>
        <w:tabs>
          <w:tab w:val="left" w:pos="709"/>
        </w:tabs>
        <w:ind w:hanging="709"/>
        <w:rPr>
          <w:sz w:val="24"/>
        </w:rPr>
      </w:pPr>
    </w:p>
    <w:p w:rsidR="00E611F0" w:rsidRPr="00B45CCB" w:rsidRDefault="003D2500" w:rsidP="00CD2053">
      <w:pPr>
        <w:pStyle w:val="ListParagraph"/>
        <w:numPr>
          <w:ilvl w:val="1"/>
          <w:numId w:val="1"/>
        </w:numPr>
        <w:tabs>
          <w:tab w:val="left" w:pos="709"/>
        </w:tabs>
        <w:ind w:left="709" w:hanging="709"/>
      </w:pPr>
      <w:r w:rsidRPr="00B45CCB">
        <w:t>To comply with registration requirements, competitors must ensure the following:</w:t>
      </w:r>
    </w:p>
    <w:p w:rsidR="00E611F0" w:rsidRDefault="00E611F0">
      <w:pPr>
        <w:pStyle w:val="BodyText"/>
        <w:spacing w:before="4"/>
        <w:rPr>
          <w:i/>
          <w:sz w:val="24"/>
        </w:rPr>
      </w:pPr>
    </w:p>
    <w:p w:rsidR="00E611F0" w:rsidRDefault="003D2500">
      <w:pPr>
        <w:pStyle w:val="ListParagraph"/>
        <w:numPr>
          <w:ilvl w:val="2"/>
          <w:numId w:val="1"/>
        </w:numPr>
        <w:tabs>
          <w:tab w:val="left" w:pos="1543"/>
        </w:tabs>
        <w:ind w:hanging="360"/>
        <w:rPr>
          <w:i/>
        </w:rPr>
      </w:pPr>
      <w:r>
        <w:rPr>
          <w:i/>
        </w:rPr>
        <w:t>The Entry form has been submitted in full and the entry fee is fully</w:t>
      </w:r>
      <w:r>
        <w:rPr>
          <w:i/>
          <w:spacing w:val="-19"/>
        </w:rPr>
        <w:t xml:space="preserve"> </w:t>
      </w:r>
      <w:r>
        <w:rPr>
          <w:i/>
        </w:rPr>
        <w:t>paid</w:t>
      </w:r>
    </w:p>
    <w:p w:rsidR="00E611F0" w:rsidRDefault="003D2500">
      <w:pPr>
        <w:pStyle w:val="ListParagraph"/>
        <w:numPr>
          <w:ilvl w:val="2"/>
          <w:numId w:val="1"/>
        </w:numPr>
        <w:tabs>
          <w:tab w:val="left" w:pos="1543"/>
        </w:tabs>
        <w:spacing w:before="60"/>
        <w:ind w:hanging="360"/>
        <w:rPr>
          <w:i/>
        </w:rPr>
      </w:pPr>
      <w:r>
        <w:rPr>
          <w:i/>
        </w:rPr>
        <w:t>Emergency contact names and telephone numbers are</w:t>
      </w:r>
      <w:r>
        <w:rPr>
          <w:i/>
          <w:spacing w:val="-6"/>
        </w:rPr>
        <w:t xml:space="preserve"> </w:t>
      </w:r>
      <w:r>
        <w:rPr>
          <w:i/>
        </w:rPr>
        <w:t>provided</w:t>
      </w:r>
    </w:p>
    <w:p w:rsidR="00E611F0" w:rsidRDefault="003D2500">
      <w:pPr>
        <w:pStyle w:val="ListParagraph"/>
        <w:numPr>
          <w:ilvl w:val="2"/>
          <w:numId w:val="1"/>
        </w:numPr>
        <w:tabs>
          <w:tab w:val="left" w:pos="1543"/>
        </w:tabs>
        <w:spacing w:before="59"/>
        <w:ind w:hanging="360"/>
        <w:rPr>
          <w:i/>
        </w:rPr>
      </w:pPr>
      <w:r>
        <w:rPr>
          <w:i/>
        </w:rPr>
        <w:t>Completion of safety checks as</w:t>
      </w:r>
      <w:r>
        <w:rPr>
          <w:i/>
          <w:spacing w:val="-3"/>
        </w:rPr>
        <w:t xml:space="preserve"> </w:t>
      </w:r>
      <w:r>
        <w:rPr>
          <w:i/>
        </w:rPr>
        <w:t>required</w:t>
      </w:r>
    </w:p>
    <w:p w:rsidR="00E611F0" w:rsidRDefault="003D2500">
      <w:pPr>
        <w:pStyle w:val="ListParagraph"/>
        <w:numPr>
          <w:ilvl w:val="2"/>
          <w:numId w:val="1"/>
        </w:numPr>
        <w:tabs>
          <w:tab w:val="left" w:pos="1543"/>
        </w:tabs>
        <w:spacing w:before="61"/>
        <w:ind w:hanging="360"/>
        <w:rPr>
          <w:i/>
        </w:rPr>
      </w:pPr>
      <w:r>
        <w:rPr>
          <w:i/>
        </w:rPr>
        <w:t>Completed Parental Consent Form for U18’s</w:t>
      </w:r>
      <w:r>
        <w:rPr>
          <w:i/>
          <w:spacing w:val="-1"/>
        </w:rPr>
        <w:t xml:space="preserve"> </w:t>
      </w:r>
      <w:r>
        <w:rPr>
          <w:i/>
        </w:rPr>
        <w:t>sailors</w:t>
      </w:r>
    </w:p>
    <w:p w:rsidR="00E611F0" w:rsidRPr="00D47AEC" w:rsidRDefault="00E611F0">
      <w:pPr>
        <w:pStyle w:val="BodyText"/>
        <w:spacing w:before="10"/>
        <w:rPr>
          <w:sz w:val="30"/>
        </w:rPr>
      </w:pPr>
    </w:p>
    <w:p w:rsidR="00E611F0" w:rsidRDefault="003D2500" w:rsidP="00D47AEC">
      <w:pPr>
        <w:pStyle w:val="Heading1"/>
        <w:numPr>
          <w:ilvl w:val="0"/>
          <w:numId w:val="1"/>
        </w:numPr>
        <w:tabs>
          <w:tab w:val="left" w:pos="709"/>
        </w:tabs>
        <w:ind w:left="709" w:hanging="709"/>
      </w:pPr>
      <w:r>
        <w:t>Event</w:t>
      </w:r>
      <w:r>
        <w:rPr>
          <w:spacing w:val="-2"/>
        </w:rPr>
        <w:t xml:space="preserve"> </w:t>
      </w:r>
      <w:r>
        <w:t>Schedule</w:t>
      </w:r>
    </w:p>
    <w:p w:rsidR="00E611F0" w:rsidRDefault="003D2500" w:rsidP="00CD2053">
      <w:pPr>
        <w:pStyle w:val="ListParagraph"/>
        <w:numPr>
          <w:ilvl w:val="1"/>
          <w:numId w:val="1"/>
        </w:numPr>
        <w:tabs>
          <w:tab w:val="left" w:pos="709"/>
        </w:tabs>
        <w:ind w:left="709" w:right="806" w:hanging="709"/>
      </w:pPr>
      <w:r>
        <w:t>Competitors shall register with the Race Office on the first day of the event from 09:00 to 10:15.</w:t>
      </w:r>
    </w:p>
    <w:p w:rsidR="00CD2053" w:rsidRDefault="00CD2053" w:rsidP="00CD2053">
      <w:pPr>
        <w:pStyle w:val="ListParagraph"/>
        <w:tabs>
          <w:tab w:val="left" w:pos="709"/>
        </w:tabs>
        <w:ind w:left="709" w:right="806" w:firstLine="0"/>
      </w:pPr>
    </w:p>
    <w:p w:rsidR="00E611F0" w:rsidRDefault="003D2500" w:rsidP="00CD2053">
      <w:pPr>
        <w:pStyle w:val="ListParagraph"/>
        <w:numPr>
          <w:ilvl w:val="1"/>
          <w:numId w:val="1"/>
        </w:numPr>
        <w:tabs>
          <w:tab w:val="left" w:pos="709"/>
        </w:tabs>
        <w:spacing w:line="237" w:lineRule="auto"/>
        <w:ind w:left="709" w:right="175" w:hanging="709"/>
      </w:pPr>
      <w:r>
        <w:t xml:space="preserve">The warning signal for the first race each day will not be made before 11:55 on Saturday and 10:25 on Sunday and Monday. </w:t>
      </w:r>
      <w:r w:rsidR="00D47AEC">
        <w:t xml:space="preserve"> </w:t>
      </w:r>
      <w:r>
        <w:t>It is intended that no warning signal will be made after 16h30 on Monday 6th</w:t>
      </w:r>
      <w:r>
        <w:rPr>
          <w:position w:val="8"/>
          <w:sz w:val="14"/>
        </w:rPr>
        <w:t xml:space="preserve"> </w:t>
      </w:r>
      <w:r>
        <w:t>August, except for Postponements and general recalls of a race where the warning signal was made before 16h</w:t>
      </w:r>
      <w:r>
        <w:rPr>
          <w:spacing w:val="-6"/>
        </w:rPr>
        <w:t xml:space="preserve"> </w:t>
      </w:r>
      <w:r>
        <w:t>30.</w:t>
      </w:r>
    </w:p>
    <w:p w:rsidR="00CD2053" w:rsidRDefault="00CD2053" w:rsidP="00CD2053">
      <w:pPr>
        <w:pStyle w:val="ListParagraph"/>
        <w:tabs>
          <w:tab w:val="left" w:pos="709"/>
        </w:tabs>
        <w:ind w:left="709" w:firstLine="0"/>
      </w:pPr>
    </w:p>
    <w:p w:rsidR="00E611F0" w:rsidRDefault="003D2500" w:rsidP="00CD2053">
      <w:pPr>
        <w:pStyle w:val="ListParagraph"/>
        <w:numPr>
          <w:ilvl w:val="1"/>
          <w:numId w:val="1"/>
        </w:numPr>
        <w:tabs>
          <w:tab w:val="left" w:pos="709"/>
        </w:tabs>
        <w:ind w:left="709" w:hanging="709"/>
      </w:pPr>
      <w:r>
        <w:t>The target time for each race will be approximately 45 minutes for the leading</w:t>
      </w:r>
      <w:r>
        <w:rPr>
          <w:spacing w:val="-20"/>
        </w:rPr>
        <w:t xml:space="preserve"> </w:t>
      </w:r>
      <w:r>
        <w:t>boat.</w:t>
      </w:r>
    </w:p>
    <w:p w:rsidR="00E611F0" w:rsidRDefault="00E611F0" w:rsidP="00CD2053">
      <w:pPr>
        <w:pStyle w:val="BodyText"/>
        <w:tabs>
          <w:tab w:val="left" w:pos="709"/>
        </w:tabs>
        <w:ind w:left="709" w:hanging="709"/>
        <w:rPr>
          <w:sz w:val="27"/>
        </w:rPr>
      </w:pPr>
    </w:p>
    <w:p w:rsidR="00E611F0" w:rsidRDefault="003D2500" w:rsidP="00CD2053">
      <w:pPr>
        <w:pStyle w:val="ListParagraph"/>
        <w:numPr>
          <w:ilvl w:val="1"/>
          <w:numId w:val="1"/>
        </w:numPr>
        <w:tabs>
          <w:tab w:val="left" w:pos="709"/>
        </w:tabs>
        <w:ind w:left="709" w:hanging="709"/>
      </w:pPr>
      <w:r>
        <w:t>The Championship will consist of 8 races.</w:t>
      </w:r>
    </w:p>
    <w:p w:rsidR="00E611F0" w:rsidRDefault="00E611F0" w:rsidP="00CD2053">
      <w:pPr>
        <w:pStyle w:val="BodyText"/>
        <w:rPr>
          <w:sz w:val="24"/>
        </w:rPr>
      </w:pPr>
    </w:p>
    <w:p w:rsidR="00612FEC" w:rsidRDefault="003D2500" w:rsidP="00CD2053">
      <w:pPr>
        <w:spacing w:line="506" w:lineRule="auto"/>
        <w:ind w:left="1276" w:right="165"/>
        <w:rPr>
          <w:i/>
        </w:rPr>
      </w:pPr>
      <w:r>
        <w:rPr>
          <w:i/>
        </w:rPr>
        <w:t>Two races are scheduled for Saturday 4</w:t>
      </w:r>
      <w:r w:rsidRPr="00612FEC">
        <w:rPr>
          <w:i/>
          <w:vertAlign w:val="superscript"/>
        </w:rPr>
        <w:t>th</w:t>
      </w:r>
      <w:r>
        <w:rPr>
          <w:i/>
        </w:rPr>
        <w:t xml:space="preserve"> </w:t>
      </w:r>
      <w:r w:rsidR="00612FEC">
        <w:rPr>
          <w:i/>
        </w:rPr>
        <w:t>August</w:t>
      </w:r>
    </w:p>
    <w:p w:rsidR="00612FEC" w:rsidRDefault="003D2500" w:rsidP="00CD2053">
      <w:pPr>
        <w:spacing w:line="506" w:lineRule="auto"/>
        <w:ind w:left="1276" w:right="165"/>
        <w:rPr>
          <w:i/>
          <w:spacing w:val="-3"/>
        </w:rPr>
      </w:pPr>
      <w:r>
        <w:rPr>
          <w:i/>
        </w:rPr>
        <w:t>Three races are scheduled for Sunday 5</w:t>
      </w:r>
      <w:r w:rsidR="00612FEC" w:rsidRPr="00612FEC">
        <w:rPr>
          <w:i/>
          <w:vertAlign w:val="superscript"/>
        </w:rPr>
        <w:t>th</w:t>
      </w:r>
      <w:r w:rsidR="00612FEC">
        <w:rPr>
          <w:i/>
        </w:rPr>
        <w:t xml:space="preserve"> </w:t>
      </w:r>
      <w:r>
        <w:rPr>
          <w:i/>
          <w:spacing w:val="-3"/>
        </w:rPr>
        <w:t xml:space="preserve">August </w:t>
      </w:r>
    </w:p>
    <w:p w:rsidR="00E611F0" w:rsidRDefault="003D2500" w:rsidP="00CD2053">
      <w:pPr>
        <w:spacing w:line="506" w:lineRule="auto"/>
        <w:ind w:left="1276" w:right="165"/>
        <w:rPr>
          <w:i/>
        </w:rPr>
      </w:pPr>
      <w:r>
        <w:rPr>
          <w:i/>
        </w:rPr>
        <w:t>Three races are scheduled for Monday 6</w:t>
      </w:r>
      <w:r w:rsidR="00612FEC" w:rsidRPr="00612FEC">
        <w:rPr>
          <w:i/>
          <w:vertAlign w:val="superscript"/>
        </w:rPr>
        <w:t>th</w:t>
      </w:r>
      <w:r w:rsidR="00612FEC">
        <w:rPr>
          <w:i/>
        </w:rPr>
        <w:t xml:space="preserve"> </w:t>
      </w:r>
      <w:r>
        <w:rPr>
          <w:i/>
        </w:rPr>
        <w:t>August</w:t>
      </w:r>
    </w:p>
    <w:p w:rsidR="00E611F0" w:rsidRDefault="003D2500" w:rsidP="00CD2053">
      <w:pPr>
        <w:pStyle w:val="BodyText"/>
        <w:ind w:left="709" w:right="165"/>
      </w:pPr>
      <w:r>
        <w:t>However, the race committee may run one additional race each day to pick up lost races or anticipated lost races.</w:t>
      </w:r>
    </w:p>
    <w:p w:rsidR="00E611F0" w:rsidRDefault="00E611F0" w:rsidP="00CD2053">
      <w:pPr>
        <w:pStyle w:val="BodyText"/>
      </w:pPr>
    </w:p>
    <w:p w:rsidR="00E611F0" w:rsidRDefault="003D2500" w:rsidP="00CD2053">
      <w:pPr>
        <w:pStyle w:val="ListParagraph"/>
        <w:numPr>
          <w:ilvl w:val="1"/>
          <w:numId w:val="1"/>
        </w:numPr>
        <w:tabs>
          <w:tab w:val="left" w:pos="709"/>
        </w:tabs>
        <w:ind w:left="709" w:right="417" w:hanging="709"/>
      </w:pPr>
      <w:r>
        <w:t>A Briefing will be held next to the race office at 10h15 on Saturday 4th</w:t>
      </w:r>
      <w:r>
        <w:rPr>
          <w:position w:val="8"/>
          <w:sz w:val="14"/>
        </w:rPr>
        <w:t xml:space="preserve"> </w:t>
      </w:r>
      <w:r>
        <w:t>August. The race area will be advised during the</w:t>
      </w:r>
      <w:r>
        <w:rPr>
          <w:spacing w:val="-1"/>
        </w:rPr>
        <w:t xml:space="preserve"> </w:t>
      </w:r>
      <w:r>
        <w:t>briefing.</w:t>
      </w:r>
    </w:p>
    <w:p w:rsidR="00D47AEC" w:rsidRDefault="00D47AEC" w:rsidP="00CD2053">
      <w:pPr>
        <w:pStyle w:val="ListParagraph"/>
        <w:tabs>
          <w:tab w:val="left" w:pos="709"/>
        </w:tabs>
        <w:ind w:left="709" w:right="417" w:firstLine="0"/>
      </w:pPr>
    </w:p>
    <w:p w:rsidR="00E611F0" w:rsidRDefault="003D2500" w:rsidP="00D47AEC">
      <w:pPr>
        <w:pStyle w:val="Heading1"/>
        <w:numPr>
          <w:ilvl w:val="0"/>
          <w:numId w:val="1"/>
        </w:numPr>
        <w:tabs>
          <w:tab w:val="left" w:pos="709"/>
        </w:tabs>
        <w:spacing w:before="62"/>
        <w:ind w:left="709" w:hanging="709"/>
      </w:pPr>
      <w:r>
        <w:t>Statement of</w:t>
      </w:r>
      <w:r>
        <w:rPr>
          <w:spacing w:val="-1"/>
        </w:rPr>
        <w:t xml:space="preserve"> </w:t>
      </w:r>
      <w:r>
        <w:t>Liability</w:t>
      </w:r>
    </w:p>
    <w:p w:rsidR="00E611F0" w:rsidRDefault="003D2500" w:rsidP="00D47AEC">
      <w:pPr>
        <w:pStyle w:val="ListParagraph"/>
        <w:numPr>
          <w:ilvl w:val="1"/>
          <w:numId w:val="1"/>
        </w:numPr>
        <w:tabs>
          <w:tab w:val="left" w:pos="709"/>
        </w:tabs>
        <w:spacing w:before="62"/>
        <w:ind w:left="709" w:right="179" w:hanging="709"/>
      </w:pPr>
      <w:r>
        <w:t>It is the Competitor’s decision to enter the Regatta or to start in any race. Competitors shall accept that their participation in the Regatta is at their sole, exclusive risk, in every respect. By way of entry to the Regatta, competitors shall indemnify the Irish 420 Class Association, Howth Yacht Club, their officers, members, servants and agents in respect of all claims and demands of whatever nature which may be made upon them in connection with or howsoever arising from their participation or intended participation in the Regatta. Competitors shall acknowledge that the Irish 420 Class Association, Howth Yacht Club, their officers, members, servants and agents accept no responsibility in respect of loss of life, personal injury or loss or damage to property which may be sustained by reason of their participation or intended participation in the Regatta or howsoever arising in connection with these</w:t>
      </w:r>
      <w:r>
        <w:rPr>
          <w:spacing w:val="-2"/>
        </w:rPr>
        <w:t xml:space="preserve"> </w:t>
      </w:r>
      <w:r>
        <w:t>events.</w:t>
      </w:r>
    </w:p>
    <w:p w:rsidR="00E611F0" w:rsidRDefault="00E611F0">
      <w:pPr>
        <w:pStyle w:val="BodyText"/>
        <w:spacing w:before="4"/>
        <w:rPr>
          <w:sz w:val="32"/>
        </w:rPr>
      </w:pPr>
    </w:p>
    <w:p w:rsidR="00E611F0" w:rsidRDefault="003D2500" w:rsidP="00D47AEC">
      <w:pPr>
        <w:pStyle w:val="Heading1"/>
        <w:keepNext/>
        <w:keepLines/>
        <w:widowControl/>
        <w:numPr>
          <w:ilvl w:val="0"/>
          <w:numId w:val="1"/>
        </w:numPr>
        <w:tabs>
          <w:tab w:val="left" w:pos="709"/>
        </w:tabs>
        <w:ind w:left="709" w:hanging="709"/>
      </w:pPr>
      <w:r>
        <w:lastRenderedPageBreak/>
        <w:t>Insurance</w:t>
      </w:r>
    </w:p>
    <w:p w:rsidR="00E611F0" w:rsidRDefault="003D2500" w:rsidP="00D47AEC">
      <w:pPr>
        <w:pStyle w:val="ListParagraph"/>
        <w:keepNext/>
        <w:keepLines/>
        <w:widowControl/>
        <w:numPr>
          <w:ilvl w:val="1"/>
          <w:numId w:val="1"/>
        </w:numPr>
        <w:tabs>
          <w:tab w:val="left" w:pos="709"/>
        </w:tabs>
        <w:spacing w:before="63"/>
        <w:ind w:left="709" w:right="318" w:hanging="709"/>
      </w:pPr>
      <w:r>
        <w:t>Boats are required to sign a declaration to the effect that they are adequately insured for the duration of the event, including insurance against third party claims of at least €2.5 Million or the equivalent in other currencies. All owners / competitors who sign the entry forms are deemed to have made a declaration that they hold such cover. Owners/competitors not holding this cover shall withdraw their</w:t>
      </w:r>
      <w:r>
        <w:rPr>
          <w:spacing w:val="-3"/>
        </w:rPr>
        <w:t xml:space="preserve"> </w:t>
      </w:r>
      <w:r>
        <w:t>entry.</w:t>
      </w:r>
    </w:p>
    <w:p w:rsidR="00E611F0" w:rsidRDefault="00E611F0">
      <w:pPr>
        <w:pStyle w:val="BodyText"/>
        <w:spacing w:before="2"/>
        <w:rPr>
          <w:sz w:val="32"/>
        </w:rPr>
      </w:pPr>
    </w:p>
    <w:p w:rsidR="00E611F0" w:rsidRDefault="003D2500" w:rsidP="00D47AEC">
      <w:pPr>
        <w:pStyle w:val="Heading1"/>
        <w:numPr>
          <w:ilvl w:val="0"/>
          <w:numId w:val="1"/>
        </w:numPr>
        <w:tabs>
          <w:tab w:val="left" w:pos="709"/>
        </w:tabs>
        <w:ind w:left="709" w:hanging="709"/>
      </w:pPr>
      <w:r>
        <w:t>Sailing</w:t>
      </w:r>
      <w:r>
        <w:rPr>
          <w:spacing w:val="-2"/>
        </w:rPr>
        <w:t xml:space="preserve"> </w:t>
      </w:r>
      <w:r>
        <w:t>Instructions</w:t>
      </w:r>
    </w:p>
    <w:p w:rsidR="00E611F0" w:rsidRDefault="003D2500" w:rsidP="00D47AEC">
      <w:pPr>
        <w:pStyle w:val="ListParagraph"/>
        <w:numPr>
          <w:ilvl w:val="1"/>
          <w:numId w:val="1"/>
        </w:numPr>
        <w:tabs>
          <w:tab w:val="left" w:pos="709"/>
        </w:tabs>
        <w:spacing w:before="62"/>
        <w:ind w:left="709" w:right="478" w:hanging="709"/>
      </w:pPr>
      <w:r>
        <w:t>The Sailing Instructions for the event will be available at registration and may be placed on the 420 and HYC websites in advance of the</w:t>
      </w:r>
      <w:r>
        <w:rPr>
          <w:spacing w:val="-3"/>
        </w:rPr>
        <w:t xml:space="preserve"> </w:t>
      </w:r>
      <w:r>
        <w:t>event.</w:t>
      </w:r>
    </w:p>
    <w:p w:rsidR="00E611F0" w:rsidRDefault="002822B1" w:rsidP="00304A3D">
      <w:pPr>
        <w:pStyle w:val="Heading3"/>
        <w:spacing w:before="118"/>
        <w:ind w:left="709" w:firstLine="0"/>
        <w:rPr>
          <w:u w:val="none"/>
        </w:rPr>
      </w:pPr>
      <w:hyperlink r:id="rId9">
        <w:r w:rsidR="003D2500">
          <w:rPr>
            <w:color w:val="0000FF"/>
            <w:u w:val="thick" w:color="0000FF"/>
          </w:rPr>
          <w:t>www.hyc.ie</w:t>
        </w:r>
      </w:hyperlink>
    </w:p>
    <w:p w:rsidR="00E611F0" w:rsidRDefault="00E611F0" w:rsidP="00304A3D">
      <w:pPr>
        <w:pStyle w:val="BodyText"/>
        <w:ind w:left="709"/>
        <w:rPr>
          <w:b/>
          <w:sz w:val="20"/>
        </w:rPr>
      </w:pPr>
    </w:p>
    <w:p w:rsidR="00E611F0" w:rsidRDefault="002822B1" w:rsidP="00304A3D">
      <w:pPr>
        <w:spacing w:before="1"/>
        <w:ind w:left="709"/>
        <w:rPr>
          <w:b/>
        </w:rPr>
      </w:pPr>
      <w:hyperlink r:id="rId10" w:history="1">
        <w:r w:rsidR="00B45CCB" w:rsidRPr="00883A77">
          <w:rPr>
            <w:rStyle w:val="Hyperlink"/>
            <w:b/>
            <w:u w:color="0000FF"/>
          </w:rPr>
          <w:t>www.sail420.com</w:t>
        </w:r>
      </w:hyperlink>
    </w:p>
    <w:p w:rsidR="00E611F0" w:rsidRDefault="00E611F0">
      <w:pPr>
        <w:pStyle w:val="BodyText"/>
        <w:rPr>
          <w:b/>
          <w:sz w:val="20"/>
        </w:rPr>
      </w:pPr>
    </w:p>
    <w:p w:rsidR="00E611F0" w:rsidRDefault="00E611F0">
      <w:pPr>
        <w:pStyle w:val="BodyText"/>
        <w:spacing w:before="11"/>
        <w:rPr>
          <w:b/>
        </w:rPr>
      </w:pPr>
    </w:p>
    <w:p w:rsidR="00E611F0" w:rsidRDefault="003D2500" w:rsidP="00D47AEC">
      <w:pPr>
        <w:pStyle w:val="ListParagraph"/>
        <w:numPr>
          <w:ilvl w:val="0"/>
          <w:numId w:val="1"/>
        </w:numPr>
        <w:tabs>
          <w:tab w:val="left" w:pos="709"/>
        </w:tabs>
        <w:ind w:left="709" w:hanging="709"/>
        <w:rPr>
          <w:b/>
          <w:sz w:val="24"/>
        </w:rPr>
      </w:pPr>
      <w:r>
        <w:rPr>
          <w:b/>
          <w:sz w:val="24"/>
        </w:rPr>
        <w:t>Safety</w:t>
      </w:r>
      <w:r>
        <w:rPr>
          <w:b/>
          <w:spacing w:val="-7"/>
          <w:sz w:val="24"/>
        </w:rPr>
        <w:t xml:space="preserve"> </w:t>
      </w:r>
      <w:r>
        <w:rPr>
          <w:b/>
          <w:sz w:val="24"/>
        </w:rPr>
        <w:t>Regulations</w:t>
      </w:r>
    </w:p>
    <w:p w:rsidR="00E611F0" w:rsidRDefault="003D2500" w:rsidP="00D47AEC">
      <w:pPr>
        <w:pStyle w:val="ListParagraph"/>
        <w:numPr>
          <w:ilvl w:val="1"/>
          <w:numId w:val="1"/>
        </w:numPr>
        <w:tabs>
          <w:tab w:val="left" w:pos="709"/>
          <w:tab w:val="left" w:pos="1000"/>
          <w:tab w:val="left" w:pos="1001"/>
        </w:tabs>
        <w:spacing w:before="62"/>
        <w:ind w:left="709" w:right="163" w:hanging="709"/>
      </w:pPr>
      <w:r>
        <w:t>Life-jackets or other adequate personal buoyancy shall be worn by all competitors at all times whilst afloat. Wet suits and dry suits are not adequate personal buoyancy. All boats must have an appropriate tow line, taped to the deck in accordance to International 420 Class rules.</w:t>
      </w:r>
    </w:p>
    <w:p w:rsidR="00E611F0" w:rsidRDefault="003D2500" w:rsidP="00D47AEC">
      <w:pPr>
        <w:pStyle w:val="Heading3"/>
        <w:numPr>
          <w:ilvl w:val="0"/>
          <w:numId w:val="1"/>
        </w:numPr>
        <w:tabs>
          <w:tab w:val="left" w:pos="709"/>
        </w:tabs>
        <w:spacing w:before="214"/>
        <w:ind w:left="709" w:hanging="709"/>
        <w:rPr>
          <w:u w:val="none"/>
        </w:rPr>
      </w:pPr>
      <w:r>
        <w:rPr>
          <w:u w:val="none"/>
        </w:rPr>
        <w:t>Radio</w:t>
      </w:r>
      <w:r>
        <w:rPr>
          <w:spacing w:val="-1"/>
          <w:u w:val="none"/>
        </w:rPr>
        <w:t xml:space="preserve"> </w:t>
      </w:r>
      <w:r>
        <w:rPr>
          <w:u w:val="none"/>
        </w:rPr>
        <w:t>Communication</w:t>
      </w:r>
    </w:p>
    <w:p w:rsidR="00E611F0" w:rsidRDefault="003D2500" w:rsidP="00D47AEC">
      <w:pPr>
        <w:pStyle w:val="BodyText"/>
        <w:tabs>
          <w:tab w:val="left" w:pos="709"/>
        </w:tabs>
        <w:spacing w:before="122"/>
        <w:ind w:left="709"/>
      </w:pPr>
      <w:r>
        <w:t>Except in an emergency, a boat shall neither make or receive radio transmissions while racing.</w:t>
      </w:r>
    </w:p>
    <w:p w:rsidR="00E611F0" w:rsidRDefault="003D2500" w:rsidP="00D47AEC">
      <w:pPr>
        <w:pStyle w:val="Heading3"/>
        <w:numPr>
          <w:ilvl w:val="0"/>
          <w:numId w:val="1"/>
        </w:numPr>
        <w:tabs>
          <w:tab w:val="left" w:pos="709"/>
        </w:tabs>
        <w:spacing w:before="215"/>
        <w:ind w:left="709" w:hanging="709"/>
        <w:rPr>
          <w:u w:val="none"/>
        </w:rPr>
      </w:pPr>
      <w:r>
        <w:rPr>
          <w:u w:val="none"/>
        </w:rPr>
        <w:t>Scoring</w:t>
      </w:r>
    </w:p>
    <w:p w:rsidR="00E611F0" w:rsidRDefault="003D2500" w:rsidP="00D47AEC">
      <w:pPr>
        <w:pStyle w:val="ListParagraph"/>
        <w:numPr>
          <w:ilvl w:val="1"/>
          <w:numId w:val="1"/>
        </w:numPr>
        <w:tabs>
          <w:tab w:val="left" w:pos="709"/>
          <w:tab w:val="left" w:pos="1000"/>
          <w:tab w:val="left" w:pos="1001"/>
        </w:tabs>
        <w:spacing w:before="62"/>
        <w:ind w:left="709" w:hanging="709"/>
      </w:pPr>
      <w:r>
        <w:t>The low points scoring system of RRS Appendix A, will</w:t>
      </w:r>
      <w:r>
        <w:rPr>
          <w:spacing w:val="-3"/>
        </w:rPr>
        <w:t xml:space="preserve"> </w:t>
      </w:r>
      <w:r>
        <w:t>apply.</w:t>
      </w:r>
    </w:p>
    <w:p w:rsidR="00E611F0" w:rsidRDefault="003D2500" w:rsidP="00D47AEC">
      <w:pPr>
        <w:pStyle w:val="ListParagraph"/>
        <w:numPr>
          <w:ilvl w:val="1"/>
          <w:numId w:val="1"/>
        </w:numPr>
        <w:tabs>
          <w:tab w:val="left" w:pos="709"/>
          <w:tab w:val="left" w:pos="1000"/>
          <w:tab w:val="left" w:pos="1001"/>
        </w:tabs>
        <w:spacing w:before="61"/>
        <w:ind w:left="709" w:hanging="709"/>
      </w:pPr>
      <w:r>
        <w:t>Three races will constitute a series in the</w:t>
      </w:r>
      <w:r>
        <w:rPr>
          <w:spacing w:val="-4"/>
        </w:rPr>
        <w:t xml:space="preserve"> </w:t>
      </w:r>
      <w:r>
        <w:t>event.</w:t>
      </w:r>
    </w:p>
    <w:p w:rsidR="00612FEC" w:rsidRDefault="003D2500" w:rsidP="001661EE">
      <w:pPr>
        <w:pStyle w:val="ListParagraph"/>
        <w:numPr>
          <w:ilvl w:val="1"/>
          <w:numId w:val="1"/>
        </w:numPr>
        <w:tabs>
          <w:tab w:val="left" w:pos="709"/>
          <w:tab w:val="left" w:pos="1000"/>
          <w:tab w:val="left" w:pos="1001"/>
        </w:tabs>
        <w:spacing w:before="59"/>
        <w:ind w:left="709" w:hanging="709"/>
      </w:pPr>
      <w:r>
        <w:t xml:space="preserve">There will </w:t>
      </w:r>
      <w:r w:rsidRPr="001661EE">
        <w:t xml:space="preserve">one discard </w:t>
      </w:r>
      <w:r w:rsidR="001661EE">
        <w:t>if 4 to 7 races are sailed and two discards if 8 races are sailed.</w:t>
      </w:r>
    </w:p>
    <w:p w:rsidR="001661EE" w:rsidRDefault="001661EE" w:rsidP="001661EE">
      <w:pPr>
        <w:tabs>
          <w:tab w:val="left" w:pos="709"/>
          <w:tab w:val="left" w:pos="1000"/>
          <w:tab w:val="left" w:pos="1001"/>
        </w:tabs>
        <w:spacing w:before="59"/>
      </w:pPr>
    </w:p>
    <w:p w:rsidR="00E611F0" w:rsidRDefault="003D2500" w:rsidP="00612FEC">
      <w:pPr>
        <w:pStyle w:val="Heading1"/>
        <w:numPr>
          <w:ilvl w:val="0"/>
          <w:numId w:val="1"/>
        </w:numPr>
        <w:tabs>
          <w:tab w:val="left" w:pos="851"/>
        </w:tabs>
        <w:spacing w:before="93"/>
        <w:ind w:left="709" w:hanging="709"/>
      </w:pPr>
      <w:r>
        <w:t>Private or Team Support</w:t>
      </w:r>
      <w:r>
        <w:rPr>
          <w:spacing w:val="-2"/>
        </w:rPr>
        <w:t xml:space="preserve"> </w:t>
      </w:r>
      <w:r>
        <w:t>Boats</w:t>
      </w:r>
    </w:p>
    <w:p w:rsidR="00E611F0" w:rsidRDefault="003D2500" w:rsidP="00612FEC">
      <w:pPr>
        <w:pStyle w:val="ListParagraph"/>
        <w:numPr>
          <w:ilvl w:val="1"/>
          <w:numId w:val="1"/>
        </w:numPr>
        <w:tabs>
          <w:tab w:val="left" w:pos="709"/>
        </w:tabs>
        <w:spacing w:before="62"/>
        <w:ind w:left="709" w:right="150" w:hanging="709"/>
      </w:pPr>
      <w:r>
        <w:t>Support boats shall register at the Race Office during the registration period. During racing support boats shall remain more than 100 metres from the course area, except when asked to assist by the Race</w:t>
      </w:r>
      <w:r>
        <w:rPr>
          <w:spacing w:val="-5"/>
        </w:rPr>
        <w:t xml:space="preserve"> </w:t>
      </w:r>
      <w:r>
        <w:t>Committee.</w:t>
      </w:r>
    </w:p>
    <w:p w:rsidR="00E611F0" w:rsidRDefault="00E611F0">
      <w:pPr>
        <w:pStyle w:val="BodyText"/>
        <w:spacing w:before="7"/>
        <w:rPr>
          <w:sz w:val="20"/>
        </w:rPr>
      </w:pPr>
    </w:p>
    <w:p w:rsidR="00E611F0" w:rsidRDefault="003D2500" w:rsidP="00612FEC">
      <w:pPr>
        <w:pStyle w:val="Heading3"/>
        <w:numPr>
          <w:ilvl w:val="0"/>
          <w:numId w:val="1"/>
        </w:numPr>
        <w:tabs>
          <w:tab w:val="left" w:pos="993"/>
        </w:tabs>
        <w:ind w:left="709" w:hanging="709"/>
        <w:rPr>
          <w:u w:val="none"/>
        </w:rPr>
      </w:pPr>
      <w:r>
        <w:rPr>
          <w:u w:val="none"/>
        </w:rPr>
        <w:t>Event Prizes</w:t>
      </w:r>
    </w:p>
    <w:p w:rsidR="00E611F0" w:rsidRDefault="003D2500" w:rsidP="00612FEC">
      <w:pPr>
        <w:pStyle w:val="ListParagraph"/>
        <w:numPr>
          <w:ilvl w:val="1"/>
          <w:numId w:val="1"/>
        </w:numPr>
        <w:tabs>
          <w:tab w:val="left" w:pos="709"/>
        </w:tabs>
        <w:spacing w:before="61"/>
        <w:ind w:hanging="720"/>
      </w:pPr>
      <w:r>
        <w:t>The OA will publish details of the prizes prior to the</w:t>
      </w:r>
      <w:r>
        <w:rPr>
          <w:spacing w:val="-9"/>
        </w:rPr>
        <w:t xml:space="preserve"> </w:t>
      </w:r>
      <w:r>
        <w:t>event.</w:t>
      </w:r>
    </w:p>
    <w:p w:rsidR="00E611F0" w:rsidRDefault="00E611F0">
      <w:pPr>
        <w:pStyle w:val="BodyText"/>
        <w:spacing w:before="9"/>
        <w:rPr>
          <w:sz w:val="20"/>
        </w:rPr>
      </w:pPr>
    </w:p>
    <w:p w:rsidR="00E611F0" w:rsidRDefault="003D2500" w:rsidP="00612FEC">
      <w:pPr>
        <w:pStyle w:val="Heading1"/>
        <w:numPr>
          <w:ilvl w:val="0"/>
          <w:numId w:val="1"/>
        </w:numPr>
        <w:tabs>
          <w:tab w:val="left" w:pos="709"/>
        </w:tabs>
        <w:spacing w:before="1"/>
        <w:ind w:left="709" w:hanging="709"/>
      </w:pPr>
      <w:r>
        <w:t>Ferries and</w:t>
      </w:r>
      <w:r>
        <w:rPr>
          <w:spacing w:val="-1"/>
        </w:rPr>
        <w:t xml:space="preserve"> </w:t>
      </w:r>
      <w:r>
        <w:t>Accommodation</w:t>
      </w:r>
    </w:p>
    <w:p w:rsidR="00612FEC" w:rsidRDefault="003D2500" w:rsidP="00612FEC">
      <w:pPr>
        <w:pStyle w:val="Heading2"/>
        <w:ind w:left="709" w:right="164"/>
        <w:rPr>
          <w:color w:val="0000FF"/>
          <w:u w:val="single" w:color="0000FF"/>
        </w:rPr>
      </w:pPr>
      <w:r>
        <w:t>For local accommodation please</w:t>
      </w:r>
      <w:r w:rsidR="00612FEC">
        <w:t xml:space="preserve"> </w:t>
      </w:r>
      <w:r>
        <w:t xml:space="preserve">refer </w:t>
      </w:r>
      <w:proofErr w:type="gramStart"/>
      <w:r>
        <w:t>to :-</w:t>
      </w:r>
      <w:proofErr w:type="gramEnd"/>
      <w:r>
        <w:t xml:space="preserve"> </w:t>
      </w:r>
      <w:hyperlink r:id="rId11">
        <w:r>
          <w:rPr>
            <w:color w:val="0000FF"/>
            <w:u w:val="single" w:color="0000FF"/>
          </w:rPr>
          <w:t>http://hyc.ie/local-accommodation</w:t>
        </w:r>
      </w:hyperlink>
    </w:p>
    <w:p w:rsidR="00612FEC" w:rsidRDefault="00612FEC" w:rsidP="00612FEC">
      <w:pPr>
        <w:pStyle w:val="Heading2"/>
        <w:ind w:left="709" w:right="164"/>
      </w:pPr>
    </w:p>
    <w:p w:rsidR="00E611F0" w:rsidRDefault="003D2500" w:rsidP="00612FEC">
      <w:pPr>
        <w:pStyle w:val="Heading2"/>
        <w:ind w:left="709" w:right="164"/>
      </w:pPr>
      <w:r>
        <w:t>For Ferry travel please refer to either</w:t>
      </w:r>
      <w:proofErr w:type="gramStart"/>
      <w:r>
        <w:t>:-</w:t>
      </w:r>
      <w:proofErr w:type="gramEnd"/>
      <w:r>
        <w:t xml:space="preserve"> </w:t>
      </w:r>
      <w:hyperlink r:id="rId12">
        <w:r>
          <w:rPr>
            <w:color w:val="0000FF"/>
            <w:u w:val="single" w:color="0000FF"/>
          </w:rPr>
          <w:t>www.irishferries.com</w:t>
        </w:r>
      </w:hyperlink>
      <w:r>
        <w:rPr>
          <w:color w:val="0000FF"/>
        </w:rPr>
        <w:t xml:space="preserve"> </w:t>
      </w:r>
      <w:r w:rsidR="00304A3D" w:rsidRPr="00304A3D">
        <w:rPr>
          <w:color w:val="000000" w:themeColor="text1"/>
          <w:sz w:val="22"/>
          <w:szCs w:val="22"/>
        </w:rPr>
        <w:t>or</w:t>
      </w:r>
      <w:r w:rsidR="00304A3D" w:rsidRPr="00304A3D">
        <w:rPr>
          <w:color w:val="0000FF"/>
          <w:sz w:val="22"/>
          <w:szCs w:val="22"/>
        </w:rPr>
        <w:t xml:space="preserve"> </w:t>
      </w:r>
      <w:hyperlink r:id="rId13" w:history="1">
        <w:r w:rsidR="00304A3D" w:rsidRPr="00883A77">
          <w:rPr>
            <w:rStyle w:val="Hyperlink"/>
            <w:u w:color="0000FF"/>
          </w:rPr>
          <w:t>www.stenaline.ie</w:t>
        </w:r>
      </w:hyperlink>
    </w:p>
    <w:p w:rsidR="00E611F0" w:rsidRDefault="00E611F0">
      <w:pPr>
        <w:pStyle w:val="BodyText"/>
        <w:spacing w:before="10"/>
        <w:rPr>
          <w:sz w:val="16"/>
        </w:rPr>
      </w:pPr>
    </w:p>
    <w:p w:rsidR="00E611F0" w:rsidRDefault="003D2500" w:rsidP="00612FEC">
      <w:pPr>
        <w:pStyle w:val="Heading3"/>
        <w:numPr>
          <w:ilvl w:val="0"/>
          <w:numId w:val="1"/>
        </w:numPr>
        <w:tabs>
          <w:tab w:val="left" w:pos="709"/>
        </w:tabs>
        <w:spacing w:before="94"/>
        <w:ind w:left="709" w:hanging="709"/>
        <w:rPr>
          <w:u w:val="none"/>
        </w:rPr>
      </w:pPr>
      <w:r>
        <w:rPr>
          <w:u w:val="thick"/>
        </w:rPr>
        <w:t>Further</w:t>
      </w:r>
      <w:r>
        <w:rPr>
          <w:spacing w:val="-2"/>
          <w:u w:val="thick"/>
        </w:rPr>
        <w:t xml:space="preserve"> </w:t>
      </w:r>
      <w:r>
        <w:rPr>
          <w:u w:val="thick"/>
        </w:rPr>
        <w:t>Information</w:t>
      </w:r>
    </w:p>
    <w:p w:rsidR="00E611F0" w:rsidRDefault="00E611F0">
      <w:pPr>
        <w:pStyle w:val="BodyText"/>
        <w:spacing w:before="7"/>
        <w:rPr>
          <w:b/>
          <w:sz w:val="16"/>
        </w:rPr>
      </w:pPr>
    </w:p>
    <w:p w:rsidR="00E611F0" w:rsidRDefault="003D2500" w:rsidP="00612FEC">
      <w:pPr>
        <w:pStyle w:val="BodyText"/>
        <w:spacing w:line="251" w:lineRule="exact"/>
        <w:ind w:left="709"/>
      </w:pPr>
      <w:r>
        <w:t>David McDowell, 420 Chairman</w:t>
      </w:r>
    </w:p>
    <w:p w:rsidR="003D2500" w:rsidRDefault="003D2500" w:rsidP="00612FEC">
      <w:pPr>
        <w:pStyle w:val="BodyText"/>
        <w:spacing w:line="251" w:lineRule="exact"/>
        <w:ind w:left="709"/>
        <w:rPr>
          <w:i/>
        </w:rPr>
      </w:pPr>
      <w:r>
        <w:rPr>
          <w:color w:val="555555"/>
          <w:sz w:val="19"/>
          <w:szCs w:val="19"/>
          <w:shd w:val="clear" w:color="auto" w:fill="FFFFFF"/>
        </w:rPr>
        <w:t>davidgmcdowell@eircom.net</w:t>
      </w:r>
    </w:p>
    <w:p w:rsidR="00E611F0" w:rsidRDefault="00E611F0">
      <w:pPr>
        <w:pStyle w:val="BodyText"/>
        <w:rPr>
          <w:i/>
          <w:sz w:val="20"/>
        </w:rPr>
      </w:pPr>
    </w:p>
    <w:p w:rsidR="00E611F0" w:rsidRDefault="00E611F0">
      <w:pPr>
        <w:pStyle w:val="BodyText"/>
        <w:rPr>
          <w:i/>
          <w:sz w:val="20"/>
        </w:rPr>
      </w:pPr>
    </w:p>
    <w:p w:rsidR="00E611F0" w:rsidRDefault="00E611F0">
      <w:pPr>
        <w:pStyle w:val="BodyText"/>
        <w:spacing w:before="6"/>
        <w:rPr>
          <w:i/>
        </w:rPr>
      </w:pPr>
    </w:p>
    <w:p w:rsidR="00E611F0" w:rsidRDefault="00E611F0">
      <w:pPr>
        <w:pStyle w:val="BodyText"/>
        <w:rPr>
          <w:b/>
          <w:sz w:val="20"/>
        </w:rPr>
      </w:pPr>
    </w:p>
    <w:p w:rsidR="00E611F0" w:rsidRDefault="00E611F0">
      <w:pPr>
        <w:pStyle w:val="BodyText"/>
        <w:rPr>
          <w:b/>
          <w:sz w:val="20"/>
        </w:rPr>
      </w:pPr>
    </w:p>
    <w:p w:rsidR="00E611F0" w:rsidRDefault="00E611F0">
      <w:pPr>
        <w:pStyle w:val="BodyText"/>
        <w:rPr>
          <w:b/>
          <w:sz w:val="20"/>
        </w:rPr>
      </w:pPr>
    </w:p>
    <w:p w:rsidR="00E611F0" w:rsidRDefault="00E611F0">
      <w:pPr>
        <w:pStyle w:val="BodyText"/>
        <w:rPr>
          <w:b/>
          <w:sz w:val="20"/>
        </w:rPr>
      </w:pPr>
    </w:p>
    <w:p w:rsidR="00E611F0" w:rsidRDefault="00E611F0">
      <w:pPr>
        <w:pStyle w:val="BodyText"/>
        <w:rPr>
          <w:b/>
          <w:sz w:val="20"/>
        </w:rPr>
      </w:pPr>
    </w:p>
    <w:p w:rsidR="00E611F0" w:rsidRDefault="00E611F0">
      <w:pPr>
        <w:pStyle w:val="BodyText"/>
        <w:spacing w:before="1"/>
        <w:rPr>
          <w:b/>
          <w:sz w:val="14"/>
        </w:rPr>
      </w:pPr>
    </w:p>
    <w:sectPr w:rsidR="00E611F0" w:rsidSect="002822B1">
      <w:pgSz w:w="11910" w:h="16850"/>
      <w:pgMar w:top="1600" w:right="760" w:bottom="280" w:left="920" w:header="720" w:footer="720" w:gutter="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A430A3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A430A3E" w16cid:durableId="1ED6BBA1"/>
</w16cid:commentsId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1C6E83"/>
    <w:multiLevelType w:val="multilevel"/>
    <w:tmpl w:val="AC4204D8"/>
    <w:lvl w:ilvl="0">
      <w:start w:val="1"/>
      <w:numFmt w:val="decimal"/>
      <w:lvlText w:val="%1"/>
      <w:lvlJc w:val="left"/>
      <w:pPr>
        <w:ind w:left="532" w:hanging="433"/>
        <w:jc w:val="left"/>
      </w:pPr>
      <w:rPr>
        <w:rFonts w:hint="default"/>
        <w:b/>
        <w:bCs/>
        <w:w w:val="99"/>
        <w:lang w:val="en-IE" w:eastAsia="en-IE" w:bidi="en-IE"/>
      </w:rPr>
    </w:lvl>
    <w:lvl w:ilvl="1">
      <w:start w:val="1"/>
      <w:numFmt w:val="decimal"/>
      <w:lvlText w:val="%1.%2"/>
      <w:lvlJc w:val="left"/>
      <w:pPr>
        <w:ind w:left="721" w:hanging="721"/>
        <w:jc w:val="left"/>
      </w:pPr>
      <w:rPr>
        <w:rFonts w:hint="default"/>
        <w:spacing w:val="-1"/>
        <w:w w:val="100"/>
        <w:lang w:val="en-IE" w:eastAsia="en-IE" w:bidi="en-IE"/>
      </w:rPr>
    </w:lvl>
    <w:lvl w:ilvl="2">
      <w:start w:val="1"/>
      <w:numFmt w:val="lowerLetter"/>
      <w:lvlText w:val="%3)"/>
      <w:lvlJc w:val="left"/>
      <w:pPr>
        <w:ind w:left="1542" w:hanging="721"/>
        <w:jc w:val="left"/>
      </w:pPr>
      <w:rPr>
        <w:rFonts w:ascii="Arial" w:eastAsia="Arial" w:hAnsi="Arial" w:cs="Arial" w:hint="default"/>
        <w:i/>
        <w:spacing w:val="-1"/>
        <w:w w:val="100"/>
        <w:sz w:val="22"/>
        <w:szCs w:val="22"/>
        <w:lang w:val="en-IE" w:eastAsia="en-IE" w:bidi="en-IE"/>
      </w:rPr>
    </w:lvl>
    <w:lvl w:ilvl="3">
      <w:numFmt w:val="bullet"/>
      <w:lvlText w:val="•"/>
      <w:lvlJc w:val="left"/>
      <w:pPr>
        <w:ind w:left="820" w:hanging="721"/>
      </w:pPr>
      <w:rPr>
        <w:rFonts w:hint="default"/>
        <w:lang w:val="en-IE" w:eastAsia="en-IE" w:bidi="en-IE"/>
      </w:rPr>
    </w:lvl>
    <w:lvl w:ilvl="4">
      <w:numFmt w:val="bullet"/>
      <w:lvlText w:val="•"/>
      <w:lvlJc w:val="left"/>
      <w:pPr>
        <w:ind w:left="960" w:hanging="721"/>
      </w:pPr>
      <w:rPr>
        <w:rFonts w:hint="default"/>
        <w:lang w:val="en-IE" w:eastAsia="en-IE" w:bidi="en-IE"/>
      </w:rPr>
    </w:lvl>
    <w:lvl w:ilvl="5">
      <w:numFmt w:val="bullet"/>
      <w:lvlText w:val="•"/>
      <w:lvlJc w:val="left"/>
      <w:pPr>
        <w:ind w:left="1000" w:hanging="721"/>
      </w:pPr>
      <w:rPr>
        <w:rFonts w:hint="default"/>
        <w:lang w:val="en-IE" w:eastAsia="en-IE" w:bidi="en-IE"/>
      </w:rPr>
    </w:lvl>
    <w:lvl w:ilvl="6">
      <w:numFmt w:val="bullet"/>
      <w:lvlText w:val="•"/>
      <w:lvlJc w:val="left"/>
      <w:pPr>
        <w:ind w:left="1180" w:hanging="721"/>
      </w:pPr>
      <w:rPr>
        <w:rFonts w:hint="default"/>
        <w:lang w:val="en-IE" w:eastAsia="en-IE" w:bidi="en-IE"/>
      </w:rPr>
    </w:lvl>
    <w:lvl w:ilvl="7">
      <w:numFmt w:val="bullet"/>
      <w:lvlText w:val="•"/>
      <w:lvlJc w:val="left"/>
      <w:pPr>
        <w:ind w:left="1240" w:hanging="721"/>
      </w:pPr>
      <w:rPr>
        <w:rFonts w:hint="default"/>
        <w:lang w:val="en-IE" w:eastAsia="en-IE" w:bidi="en-IE"/>
      </w:rPr>
    </w:lvl>
    <w:lvl w:ilvl="8">
      <w:numFmt w:val="bullet"/>
      <w:lvlText w:val="•"/>
      <w:lvlJc w:val="left"/>
      <w:pPr>
        <w:ind w:left="1540" w:hanging="721"/>
      </w:pPr>
      <w:rPr>
        <w:rFonts w:hint="default"/>
        <w:lang w:val="en-IE" w:eastAsia="en-IE" w:bidi="en-IE"/>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eil Murphy">
    <w15:presenceInfo w15:providerId="Windows Live" w15:userId="043c9925641d690f"/>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lTrailSpace/>
  </w:compat>
  <w:rsids>
    <w:rsidRoot w:val="00E611F0"/>
    <w:rsid w:val="001661EE"/>
    <w:rsid w:val="002822B1"/>
    <w:rsid w:val="00304A3D"/>
    <w:rsid w:val="003D2500"/>
    <w:rsid w:val="0049218C"/>
    <w:rsid w:val="00545107"/>
    <w:rsid w:val="00612FEC"/>
    <w:rsid w:val="00B45CCB"/>
    <w:rsid w:val="00CD2053"/>
    <w:rsid w:val="00D47AEC"/>
    <w:rsid w:val="00E611F0"/>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822B1"/>
    <w:rPr>
      <w:rFonts w:ascii="Arial" w:eastAsia="Arial" w:hAnsi="Arial" w:cs="Arial"/>
      <w:lang w:val="en-IE" w:eastAsia="en-IE" w:bidi="en-IE"/>
    </w:rPr>
  </w:style>
  <w:style w:type="paragraph" w:styleId="Heading1">
    <w:name w:val="heading 1"/>
    <w:basedOn w:val="Normal"/>
    <w:uiPriority w:val="1"/>
    <w:qFormat/>
    <w:rsid w:val="002822B1"/>
    <w:pPr>
      <w:ind w:left="532" w:hanging="432"/>
      <w:outlineLvl w:val="0"/>
    </w:pPr>
    <w:rPr>
      <w:b/>
      <w:bCs/>
      <w:sz w:val="24"/>
      <w:szCs w:val="24"/>
    </w:rPr>
  </w:style>
  <w:style w:type="paragraph" w:styleId="Heading2">
    <w:name w:val="heading 2"/>
    <w:basedOn w:val="Normal"/>
    <w:uiPriority w:val="1"/>
    <w:qFormat/>
    <w:rsid w:val="002822B1"/>
    <w:pPr>
      <w:ind w:left="100" w:right="5625"/>
      <w:outlineLvl w:val="1"/>
    </w:pPr>
    <w:rPr>
      <w:sz w:val="24"/>
      <w:szCs w:val="24"/>
    </w:rPr>
  </w:style>
  <w:style w:type="paragraph" w:styleId="Heading3">
    <w:name w:val="heading 3"/>
    <w:basedOn w:val="Normal"/>
    <w:uiPriority w:val="1"/>
    <w:qFormat/>
    <w:rsid w:val="002822B1"/>
    <w:pPr>
      <w:ind w:left="532" w:hanging="432"/>
      <w:outlineLvl w:val="2"/>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2822B1"/>
  </w:style>
  <w:style w:type="paragraph" w:styleId="ListParagraph">
    <w:name w:val="List Paragraph"/>
    <w:basedOn w:val="Normal"/>
    <w:uiPriority w:val="1"/>
    <w:qFormat/>
    <w:rsid w:val="002822B1"/>
    <w:pPr>
      <w:ind w:left="532" w:hanging="432"/>
    </w:pPr>
  </w:style>
  <w:style w:type="paragraph" w:customStyle="1" w:styleId="TableParagraph">
    <w:name w:val="Table Paragraph"/>
    <w:basedOn w:val="Normal"/>
    <w:uiPriority w:val="1"/>
    <w:qFormat/>
    <w:rsid w:val="002822B1"/>
  </w:style>
  <w:style w:type="character" w:styleId="CommentReference">
    <w:name w:val="annotation reference"/>
    <w:basedOn w:val="DefaultParagraphFont"/>
    <w:uiPriority w:val="99"/>
    <w:semiHidden/>
    <w:unhideWhenUsed/>
    <w:rsid w:val="00612FEC"/>
    <w:rPr>
      <w:sz w:val="16"/>
      <w:szCs w:val="16"/>
    </w:rPr>
  </w:style>
  <w:style w:type="paragraph" w:styleId="CommentText">
    <w:name w:val="annotation text"/>
    <w:basedOn w:val="Normal"/>
    <w:link w:val="CommentTextChar"/>
    <w:uiPriority w:val="99"/>
    <w:semiHidden/>
    <w:unhideWhenUsed/>
    <w:rsid w:val="00612FEC"/>
    <w:rPr>
      <w:sz w:val="20"/>
      <w:szCs w:val="20"/>
    </w:rPr>
  </w:style>
  <w:style w:type="character" w:customStyle="1" w:styleId="CommentTextChar">
    <w:name w:val="Comment Text Char"/>
    <w:basedOn w:val="DefaultParagraphFont"/>
    <w:link w:val="CommentText"/>
    <w:uiPriority w:val="99"/>
    <w:semiHidden/>
    <w:rsid w:val="00612FEC"/>
    <w:rPr>
      <w:rFonts w:ascii="Arial" w:eastAsia="Arial" w:hAnsi="Arial" w:cs="Arial"/>
      <w:sz w:val="20"/>
      <w:szCs w:val="20"/>
      <w:lang w:val="en-IE" w:eastAsia="en-IE" w:bidi="en-IE"/>
    </w:rPr>
  </w:style>
  <w:style w:type="paragraph" w:styleId="CommentSubject">
    <w:name w:val="annotation subject"/>
    <w:basedOn w:val="CommentText"/>
    <w:next w:val="CommentText"/>
    <w:link w:val="CommentSubjectChar"/>
    <w:uiPriority w:val="99"/>
    <w:semiHidden/>
    <w:unhideWhenUsed/>
    <w:rsid w:val="00612FEC"/>
    <w:rPr>
      <w:b/>
      <w:bCs/>
    </w:rPr>
  </w:style>
  <w:style w:type="character" w:customStyle="1" w:styleId="CommentSubjectChar">
    <w:name w:val="Comment Subject Char"/>
    <w:basedOn w:val="CommentTextChar"/>
    <w:link w:val="CommentSubject"/>
    <w:uiPriority w:val="99"/>
    <w:semiHidden/>
    <w:rsid w:val="00612FEC"/>
    <w:rPr>
      <w:rFonts w:ascii="Arial" w:eastAsia="Arial" w:hAnsi="Arial" w:cs="Arial"/>
      <w:b/>
      <w:bCs/>
      <w:sz w:val="20"/>
      <w:szCs w:val="20"/>
      <w:lang w:val="en-IE" w:eastAsia="en-IE" w:bidi="en-IE"/>
    </w:rPr>
  </w:style>
  <w:style w:type="paragraph" w:styleId="BalloonText">
    <w:name w:val="Balloon Text"/>
    <w:basedOn w:val="Normal"/>
    <w:link w:val="BalloonTextChar"/>
    <w:uiPriority w:val="99"/>
    <w:semiHidden/>
    <w:unhideWhenUsed/>
    <w:rsid w:val="00612FE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2FEC"/>
    <w:rPr>
      <w:rFonts w:ascii="Segoe UI" w:eastAsia="Arial" w:hAnsi="Segoe UI" w:cs="Segoe UI"/>
      <w:sz w:val="18"/>
      <w:szCs w:val="18"/>
      <w:lang w:val="en-IE" w:eastAsia="en-IE" w:bidi="en-IE"/>
    </w:rPr>
  </w:style>
  <w:style w:type="character" w:styleId="Hyperlink">
    <w:name w:val="Hyperlink"/>
    <w:basedOn w:val="DefaultParagraphFont"/>
    <w:uiPriority w:val="99"/>
    <w:unhideWhenUsed/>
    <w:rsid w:val="00304A3D"/>
    <w:rPr>
      <w:color w:val="0000FF" w:themeColor="hyperlink"/>
      <w:u w:val="single"/>
    </w:rPr>
  </w:style>
  <w:style w:type="character" w:customStyle="1" w:styleId="UnresolvedMention">
    <w:name w:val="Unresolved Mention"/>
    <w:basedOn w:val="DefaultParagraphFont"/>
    <w:uiPriority w:val="99"/>
    <w:semiHidden/>
    <w:unhideWhenUsed/>
    <w:rsid w:val="00304A3D"/>
    <w:rPr>
      <w:color w:val="605E5C"/>
      <w:shd w:val="clear" w:color="auto" w:fill="E1DFDD"/>
    </w:rPr>
  </w:style>
  <w:style w:type="paragraph" w:styleId="Revision">
    <w:name w:val="Revision"/>
    <w:hidden/>
    <w:uiPriority w:val="99"/>
    <w:semiHidden/>
    <w:rsid w:val="001661EE"/>
    <w:pPr>
      <w:widowControl/>
      <w:autoSpaceDE/>
      <w:autoSpaceDN/>
    </w:pPr>
    <w:rPr>
      <w:rFonts w:ascii="Arial" w:eastAsia="Arial" w:hAnsi="Arial" w:cs="Arial"/>
      <w:lang w:val="en-IE" w:eastAsia="en-IE" w:bidi="en-I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hyc.ie/" TargetMode="External"/><Relationship Id="rId13" Type="http://schemas.openxmlformats.org/officeDocument/2006/relationships/hyperlink" Target="http://www.stenaline.ie" TargetMode="Externa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http://www.irishferries.com/" TargetMode="External"/><Relationship Id="rId17" Type="http://schemas.microsoft.com/office/2011/relationships/people" Target="people.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hyc.ie/local-accommodatio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ail420.com" TargetMode="External"/><Relationship Id="rId4" Type="http://schemas.openxmlformats.org/officeDocument/2006/relationships/settings" Target="settings.xml"/><Relationship Id="rId9" Type="http://schemas.openxmlformats.org/officeDocument/2006/relationships/hyperlink" Target="http://www.hyc.i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417063-F5FA-45BA-97DA-CFB6E80EE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945</Words>
  <Characters>5388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KODC User</dc:creator>
  <cp:lastModifiedBy>Brian</cp:lastModifiedBy>
  <cp:revision>2</cp:revision>
  <dcterms:created xsi:type="dcterms:W3CDTF">2018-07-10T20:14:00Z</dcterms:created>
  <dcterms:modified xsi:type="dcterms:W3CDTF">2018-07-10T20:14:00Z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2016-06-20T00:00:00Z</vt:filetime>
  </property>
  <property fmtid="{D5CDD505-2E9C-101B-9397-08002B2CF9AE}" pid="3" name="Creator">
    <vt:lpwstr>Microsoft® Word 2013</vt:lpwstr>
  </property>
  <property fmtid="{D5CDD505-2E9C-101B-9397-08002B2CF9AE}" pid="4" name="LastSaved">
    <vt:filetime>2018-06-18T00:00:00Z</vt:filetime>
  </property>
</Properties>
</file>